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FEA8" w14:textId="2018CF28" w:rsidR="00527E1E" w:rsidRPr="002D33F1" w:rsidRDefault="00527E1E">
      <w:pPr>
        <w:pStyle w:val="Default"/>
        <w:jc w:val="center"/>
        <w:rPr>
          <w:rFonts w:ascii="Times New Roman" w:hAnsi="Times New Roman"/>
          <w:b/>
          <w:bCs/>
          <w:sz w:val="32"/>
          <w:szCs w:val="32"/>
        </w:rPr>
      </w:pPr>
      <w:r w:rsidRPr="002D33F1">
        <w:rPr>
          <w:rFonts w:ascii="Times New Roman" w:hAnsi="Times New Roman"/>
          <w:b/>
          <w:bCs/>
          <w:sz w:val="32"/>
          <w:szCs w:val="32"/>
        </w:rPr>
        <w:t>DART ANGLING ASSOCIATION</w:t>
      </w:r>
    </w:p>
    <w:p w14:paraId="643D6621" w14:textId="77777777" w:rsidR="00527E1E" w:rsidRDefault="00527E1E">
      <w:pPr>
        <w:pStyle w:val="Default"/>
        <w:jc w:val="center"/>
        <w:rPr>
          <w:rFonts w:ascii="Times New Roman" w:hAnsi="Times New Roman"/>
          <w:b/>
          <w:bCs/>
          <w:sz w:val="26"/>
          <w:szCs w:val="26"/>
          <w:u w:val="single" w:color="000000"/>
        </w:rPr>
      </w:pPr>
    </w:p>
    <w:p w14:paraId="185C66E5" w14:textId="311A7ABC" w:rsidR="0048702F" w:rsidRPr="002D33F1" w:rsidRDefault="00000000">
      <w:pPr>
        <w:pStyle w:val="Defaul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33F1">
        <w:rPr>
          <w:rFonts w:ascii="Times New Roman" w:hAnsi="Times New Roman"/>
          <w:b/>
          <w:bCs/>
          <w:sz w:val="28"/>
          <w:szCs w:val="28"/>
        </w:rPr>
        <w:t xml:space="preserve">Bank </w:t>
      </w:r>
      <w:r w:rsidRPr="002D33F1">
        <w:rPr>
          <w:rFonts w:ascii="Times New Roman" w:hAnsi="Times New Roman"/>
          <w:b/>
          <w:bCs/>
          <w:sz w:val="28"/>
          <w:szCs w:val="28"/>
          <w:lang w:val="en-US"/>
        </w:rPr>
        <w:t>Work Code of Practice</w:t>
      </w:r>
      <w:r w:rsidR="00E95EEE">
        <w:rPr>
          <w:rFonts w:ascii="Times New Roman" w:hAnsi="Times New Roman"/>
          <w:b/>
          <w:bCs/>
          <w:sz w:val="28"/>
          <w:szCs w:val="28"/>
          <w:lang w:val="en-US"/>
        </w:rPr>
        <w:t xml:space="preserve"> – (Reviewed 1</w:t>
      </w:r>
      <w:r w:rsidR="006546B0">
        <w:rPr>
          <w:rFonts w:ascii="Times New Roman" w:hAnsi="Times New Roman"/>
          <w:b/>
          <w:bCs/>
          <w:sz w:val="28"/>
          <w:szCs w:val="28"/>
          <w:lang w:val="en-US"/>
        </w:rPr>
        <w:t>9/1/2026</w:t>
      </w:r>
      <w:r w:rsidR="00E95EEE">
        <w:rPr>
          <w:rFonts w:ascii="Times New Roman" w:hAnsi="Times New Roman"/>
          <w:b/>
          <w:bCs/>
          <w:sz w:val="28"/>
          <w:szCs w:val="28"/>
          <w:lang w:val="en-US"/>
        </w:rPr>
        <w:t>)</w:t>
      </w:r>
    </w:p>
    <w:p w14:paraId="2BE411D8" w14:textId="77777777" w:rsidR="0048702F" w:rsidRDefault="0048702F">
      <w:pPr>
        <w:pStyle w:val="Default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678D5D37" w14:textId="5011E3FC" w:rsidR="0048702F" w:rsidRDefault="00000000" w:rsidP="00527E1E">
      <w:pPr>
        <w:pStyle w:val="Default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>
        <w:rPr>
          <w:rFonts w:ascii="Times New Roman" w:hAnsi="Times New Roman"/>
          <w:sz w:val="26"/>
          <w:szCs w:val="26"/>
          <w:u w:color="000000"/>
          <w:lang w:val="en-US"/>
        </w:rPr>
        <w:t>Members will be informed at the end of the season of the days on which Bank Clearing or river improvement activities will be taking place.</w:t>
      </w:r>
      <w:r>
        <w:rPr>
          <w:rFonts w:ascii="Times New Roman" w:hAnsi="Times New Roman"/>
          <w:sz w:val="26"/>
          <w:szCs w:val="26"/>
          <w:u w:color="000000"/>
        </w:rPr>
        <w:t> </w:t>
      </w:r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Any operation will aim to improve the accessibility of the fishing and at the same time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en-US"/>
        </w:rPr>
        <w:t>maximise</w:t>
      </w:r>
      <w:proofErr w:type="spellEnd"/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the potential of the river as a salmonid fishery.</w:t>
      </w:r>
      <w:r>
        <w:rPr>
          <w:rFonts w:ascii="Times New Roman" w:hAnsi="Times New Roman"/>
          <w:sz w:val="26"/>
          <w:szCs w:val="26"/>
          <w:u w:color="000000"/>
        </w:rPr>
        <w:t> </w:t>
      </w:r>
      <w:r w:rsidR="00692FC6">
        <w:rPr>
          <w:rFonts w:ascii="Times New Roman" w:hAnsi="Times New Roman"/>
          <w:sz w:val="26"/>
          <w:szCs w:val="26"/>
          <w:u w:color="000000"/>
          <w:lang w:val="en-US"/>
        </w:rPr>
        <w:t>Any work considered by the organizer(s) to be heavy work (e.g. removal of trees or large branches) should be carried out by contractors</w:t>
      </w:r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. The use of chainsaws is </w:t>
      </w:r>
      <w:r w:rsidR="00527E1E">
        <w:rPr>
          <w:rFonts w:ascii="Times New Roman" w:hAnsi="Times New Roman"/>
          <w:sz w:val="26"/>
          <w:szCs w:val="26"/>
          <w:u w:color="000000"/>
          <w:lang w:val="en-US"/>
        </w:rPr>
        <w:t>permitted by members providing that a current certificate of competency is seen</w:t>
      </w:r>
      <w:r w:rsidR="009856D4">
        <w:rPr>
          <w:rFonts w:ascii="Times New Roman" w:hAnsi="Times New Roman"/>
          <w:sz w:val="26"/>
          <w:szCs w:val="26"/>
          <w:u w:color="000000"/>
          <w:lang w:val="en-US"/>
        </w:rPr>
        <w:t xml:space="preserve"> and appropriate PPE worn.</w:t>
      </w:r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 The organi</w:t>
      </w:r>
      <w:r w:rsidR="00692FC6">
        <w:rPr>
          <w:rFonts w:ascii="Times New Roman" w:hAnsi="Times New Roman"/>
          <w:sz w:val="26"/>
          <w:szCs w:val="26"/>
          <w:u w:color="000000"/>
          <w:lang w:val="en-US"/>
        </w:rPr>
        <w:t>z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er(s) should err on the side of safety at all times.  One person will be in charge of ensuring that work is carried out under the following safety precautions:</w:t>
      </w:r>
    </w:p>
    <w:p w14:paraId="353DE757" w14:textId="77777777" w:rsidR="0048702F" w:rsidRDefault="0048702F" w:rsidP="00527E1E">
      <w:pPr>
        <w:pStyle w:val="Default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22E0BEB6" w14:textId="77777777" w:rsidR="0048702F" w:rsidRDefault="0048702F" w:rsidP="00527E1E">
      <w:pPr>
        <w:pStyle w:val="Default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2301183F" w14:textId="4495F6B8" w:rsidR="0048702F" w:rsidRDefault="00000000" w:rsidP="00527E1E">
      <w:pPr>
        <w:pStyle w:val="Default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  <w:u w:color="000000"/>
          <w:lang w:val="en-US"/>
        </w:rPr>
      </w:pPr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Before any work commences the </w:t>
      </w:r>
      <w:r w:rsidR="00692FC6">
        <w:rPr>
          <w:rFonts w:ascii="Times New Roman" w:hAnsi="Times New Roman"/>
          <w:sz w:val="26"/>
          <w:szCs w:val="26"/>
          <w:u w:color="000000"/>
          <w:lang w:val="en-US"/>
        </w:rPr>
        <w:t>organizer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(s) should carry out a survey of the area and produce a plan of work to be done.</w:t>
      </w:r>
    </w:p>
    <w:p w14:paraId="7C0BF157" w14:textId="77777777" w:rsidR="0048702F" w:rsidRDefault="0048702F" w:rsidP="00527E1E">
      <w:pPr>
        <w:pStyle w:val="Default"/>
        <w:ind w:left="480" w:hanging="480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7136893E" w14:textId="77777777" w:rsidR="0048702F" w:rsidRDefault="00000000" w:rsidP="00527E1E">
      <w:pPr>
        <w:pStyle w:val="Default"/>
        <w:ind w:left="480" w:hanging="480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>
        <w:rPr>
          <w:rFonts w:ascii="Times New Roman" w:hAnsi="Times New Roman"/>
          <w:sz w:val="26"/>
          <w:szCs w:val="26"/>
          <w:u w:color="000000"/>
          <w:lang w:val="en-US"/>
        </w:rPr>
        <w:t>2.  A risk assessment document should then be prepared before the work begins and the participants should be made aware of risks and their mitigation.</w:t>
      </w:r>
    </w:p>
    <w:p w14:paraId="543C0C6E" w14:textId="77777777" w:rsidR="0048702F" w:rsidRDefault="0048702F" w:rsidP="00527E1E">
      <w:pPr>
        <w:pStyle w:val="Default"/>
        <w:ind w:left="480" w:hanging="480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1EB5AA03" w14:textId="4227365C" w:rsidR="0048702F" w:rsidRDefault="00000000" w:rsidP="00527E1E">
      <w:pPr>
        <w:pStyle w:val="Default"/>
        <w:ind w:left="480" w:hanging="480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>
        <w:rPr>
          <w:rFonts w:ascii="Times New Roman" w:hAnsi="Times New Roman"/>
          <w:sz w:val="26"/>
          <w:szCs w:val="26"/>
          <w:u w:color="000000"/>
          <w:lang w:val="en-US"/>
        </w:rPr>
        <w:t>3.  Land owners should be made aware of the timing and nature of the work to be done.  A list of contact numbers is available</w:t>
      </w:r>
      <w:r w:rsidR="00527E1E">
        <w:rPr>
          <w:rFonts w:ascii="Times New Roman" w:hAnsi="Times New Roman"/>
          <w:sz w:val="26"/>
          <w:szCs w:val="26"/>
          <w:u w:color="000000"/>
          <w:lang w:val="en-US"/>
        </w:rPr>
        <w:t xml:space="preserve"> from the Secretary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.</w:t>
      </w:r>
    </w:p>
    <w:p w14:paraId="3A47E498" w14:textId="77777777" w:rsidR="0048702F" w:rsidRDefault="0048702F" w:rsidP="00527E1E">
      <w:pPr>
        <w:pStyle w:val="Default"/>
        <w:ind w:left="480" w:hanging="480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73197B33" w14:textId="0AAAC147" w:rsidR="0048702F" w:rsidRDefault="00000000" w:rsidP="00527E1E">
      <w:pPr>
        <w:pStyle w:val="Default"/>
        <w:ind w:left="480" w:hanging="480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4.  An Ordnance survey reference for an access point should be known. </w:t>
      </w:r>
    </w:p>
    <w:p w14:paraId="33984784" w14:textId="77777777" w:rsidR="0048702F" w:rsidRDefault="0048702F" w:rsidP="00527E1E">
      <w:pPr>
        <w:pStyle w:val="Default"/>
        <w:ind w:left="480" w:hanging="480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73FC73AF" w14:textId="77777777" w:rsidR="0048702F" w:rsidRDefault="00000000" w:rsidP="00527E1E">
      <w:pPr>
        <w:pStyle w:val="Default"/>
        <w:ind w:left="480" w:hanging="480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>
        <w:rPr>
          <w:rFonts w:ascii="Times New Roman" w:hAnsi="Times New Roman"/>
          <w:sz w:val="26"/>
          <w:szCs w:val="26"/>
          <w:u w:color="000000"/>
          <w:lang w:val="en-US"/>
        </w:rPr>
        <w:t>5.  The Association first aid box should be taken to all work parties.</w:t>
      </w:r>
    </w:p>
    <w:p w14:paraId="36EEED85" w14:textId="77777777" w:rsidR="0048702F" w:rsidRDefault="0048702F" w:rsidP="00527E1E">
      <w:pPr>
        <w:pStyle w:val="Default"/>
        <w:ind w:left="480" w:hanging="480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071AE55B" w14:textId="428B609C" w:rsidR="0048702F" w:rsidRDefault="00000000" w:rsidP="00527E1E">
      <w:pPr>
        <w:pStyle w:val="Default"/>
        <w:ind w:left="480" w:hanging="48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color="000000"/>
        </w:rPr>
      </w:pPr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6.  A mobile phone should be available in case of an emergency. </w:t>
      </w:r>
      <w:r>
        <w:rPr>
          <w:rFonts w:ascii="Times New Roman" w:hAnsi="Times New Roman"/>
          <w:b/>
          <w:bCs/>
          <w:sz w:val="26"/>
          <w:szCs w:val="26"/>
          <w:u w:color="000000"/>
          <w:lang w:val="en-US"/>
        </w:rPr>
        <w:t xml:space="preserve"> N.B.  Mobile phone signal strength varies considerably on the </w:t>
      </w:r>
      <w:r w:rsidR="00527E1E">
        <w:rPr>
          <w:rFonts w:ascii="Times New Roman" w:hAnsi="Times New Roman"/>
          <w:b/>
          <w:bCs/>
          <w:sz w:val="26"/>
          <w:szCs w:val="26"/>
          <w:u w:color="000000"/>
          <w:lang w:val="en-US"/>
        </w:rPr>
        <w:t>Dart</w:t>
      </w:r>
      <w:r>
        <w:rPr>
          <w:rFonts w:ascii="Times New Roman" w:hAnsi="Times New Roman"/>
          <w:b/>
          <w:bCs/>
          <w:sz w:val="26"/>
          <w:szCs w:val="26"/>
          <w:u w:color="000000"/>
          <w:lang w:val="en-US"/>
        </w:rPr>
        <w:t>.  If this is the case</w:t>
      </w:r>
      <w:r w:rsidR="00527E1E">
        <w:rPr>
          <w:rFonts w:ascii="Times New Roman" w:hAnsi="Times New Roman"/>
          <w:b/>
          <w:bCs/>
          <w:sz w:val="26"/>
          <w:szCs w:val="26"/>
          <w:u w:color="000000"/>
          <w:lang w:val="en-US"/>
        </w:rPr>
        <w:t>,</w:t>
      </w:r>
      <w:r>
        <w:rPr>
          <w:rFonts w:ascii="Times New Roman" w:hAnsi="Times New Roman"/>
          <w:b/>
          <w:bCs/>
          <w:sz w:val="26"/>
          <w:szCs w:val="26"/>
          <w:u w:color="000000"/>
          <w:lang w:val="en-US"/>
        </w:rPr>
        <w:t xml:space="preserve"> one should ask for help from the nearest house or business premises.</w:t>
      </w:r>
    </w:p>
    <w:p w14:paraId="2DDD85F6" w14:textId="77777777" w:rsidR="0048702F" w:rsidRDefault="0048702F" w:rsidP="00527E1E">
      <w:pPr>
        <w:pStyle w:val="Default"/>
        <w:ind w:left="480" w:hanging="480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26690729" w14:textId="77777777" w:rsidR="0048702F" w:rsidRDefault="00000000" w:rsidP="00527E1E">
      <w:pPr>
        <w:pStyle w:val="Default"/>
        <w:ind w:left="480" w:hanging="480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>
        <w:rPr>
          <w:rFonts w:ascii="Times New Roman" w:hAnsi="Times New Roman"/>
          <w:sz w:val="26"/>
          <w:szCs w:val="26"/>
          <w:u w:color="000000"/>
          <w:lang w:val="en-US"/>
        </w:rPr>
        <w:t>7.  There should be a brief work party meeting before work begins so that the party leader(s) can out line safe operating procedures at all times.  No person should work alone.</w:t>
      </w:r>
    </w:p>
    <w:p w14:paraId="26446CBD" w14:textId="77777777" w:rsidR="0048702F" w:rsidRDefault="0048702F" w:rsidP="00527E1E">
      <w:pPr>
        <w:pStyle w:val="Default"/>
        <w:ind w:left="480" w:hanging="480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2A0C5505" w14:textId="77777777" w:rsidR="0048702F" w:rsidRDefault="00000000" w:rsidP="00527E1E">
      <w:pPr>
        <w:pStyle w:val="Default"/>
        <w:ind w:left="480" w:hanging="480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>
        <w:rPr>
          <w:rFonts w:ascii="Times New Roman" w:hAnsi="Times New Roman"/>
          <w:sz w:val="26"/>
          <w:szCs w:val="26"/>
          <w:u w:color="000000"/>
          <w:lang w:val="en-US"/>
        </w:rPr>
        <w:t>8.  All tools should be checked before use and a rope should be taken which could be used as a lifeline</w:t>
      </w:r>
    </w:p>
    <w:p w14:paraId="362669CC" w14:textId="77777777" w:rsidR="0048702F" w:rsidRDefault="0048702F" w:rsidP="00527E1E">
      <w:pPr>
        <w:pStyle w:val="Default"/>
        <w:ind w:left="480" w:hanging="480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7AB58DCC" w14:textId="77777777" w:rsidR="0048702F" w:rsidRDefault="00000000" w:rsidP="00527E1E">
      <w:pPr>
        <w:pStyle w:val="Default"/>
        <w:ind w:left="480" w:hanging="480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>
        <w:rPr>
          <w:rFonts w:ascii="Times New Roman" w:hAnsi="Times New Roman"/>
          <w:sz w:val="26"/>
          <w:szCs w:val="26"/>
          <w:u w:color="000000"/>
          <w:lang w:val="en-US"/>
        </w:rPr>
        <w:t>9.  A car and driver should be available should an injury need to be treated as a matter of urgency.</w:t>
      </w:r>
    </w:p>
    <w:p w14:paraId="220DD162" w14:textId="77777777" w:rsidR="0048702F" w:rsidRDefault="0048702F" w:rsidP="00527E1E">
      <w:pPr>
        <w:pStyle w:val="Default"/>
        <w:ind w:left="480" w:hanging="480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07266343" w14:textId="037A4176" w:rsidR="0048702F" w:rsidRDefault="00000000" w:rsidP="00527E1E">
      <w:pPr>
        <w:pStyle w:val="Default"/>
        <w:ind w:left="480" w:hanging="480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10.  All injuries should be recorded and the </w:t>
      </w:r>
      <w:r w:rsidR="00527E1E">
        <w:rPr>
          <w:rFonts w:ascii="Times New Roman" w:hAnsi="Times New Roman"/>
          <w:sz w:val="26"/>
          <w:szCs w:val="26"/>
          <w:u w:color="000000"/>
          <w:lang w:val="en-US"/>
        </w:rPr>
        <w:t>S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ecretary and</w:t>
      </w:r>
      <w:r w:rsidR="00527E1E">
        <w:rPr>
          <w:rFonts w:ascii="Times New Roman" w:hAnsi="Times New Roman"/>
          <w:sz w:val="26"/>
          <w:szCs w:val="26"/>
          <w:u w:color="000000"/>
          <w:lang w:val="en-US"/>
        </w:rPr>
        <w:t xml:space="preserve"> the</w:t>
      </w:r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</w:t>
      </w:r>
      <w:r w:rsidR="00527E1E">
        <w:rPr>
          <w:rFonts w:ascii="Times New Roman" w:hAnsi="Times New Roman"/>
          <w:sz w:val="26"/>
          <w:szCs w:val="26"/>
          <w:u w:color="000000"/>
          <w:lang w:val="en-US"/>
        </w:rPr>
        <w:t>C</w:t>
      </w:r>
      <w:r>
        <w:rPr>
          <w:rFonts w:ascii="Times New Roman" w:hAnsi="Times New Roman"/>
          <w:sz w:val="26"/>
          <w:szCs w:val="26"/>
          <w:u w:color="000000"/>
          <w:lang w:val="en-US"/>
        </w:rPr>
        <w:t>hair</w:t>
      </w:r>
      <w:r w:rsidR="00527E1E">
        <w:rPr>
          <w:rFonts w:ascii="Times New Roman" w:hAnsi="Times New Roman"/>
          <w:sz w:val="26"/>
          <w:szCs w:val="26"/>
          <w:u w:color="000000"/>
          <w:lang w:val="en-US"/>
        </w:rPr>
        <w:t>man</w:t>
      </w:r>
      <w:r>
        <w:rPr>
          <w:rFonts w:ascii="Times New Roman" w:hAnsi="Times New Roman"/>
          <w:sz w:val="26"/>
          <w:szCs w:val="26"/>
          <w:u w:color="000000"/>
          <w:lang w:val="en-US"/>
        </w:rPr>
        <w:t xml:space="preserve"> informed as soon as possible.</w:t>
      </w:r>
    </w:p>
    <w:p w14:paraId="66BABFD4" w14:textId="77777777" w:rsidR="0048702F" w:rsidRDefault="0048702F" w:rsidP="00527E1E">
      <w:pPr>
        <w:pStyle w:val="Default"/>
        <w:ind w:left="480" w:hanging="480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255E1497" w14:textId="77777777" w:rsidR="0048702F" w:rsidRDefault="00000000" w:rsidP="00527E1E">
      <w:pPr>
        <w:pStyle w:val="Default"/>
        <w:ind w:left="480" w:hanging="480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>
        <w:rPr>
          <w:rFonts w:ascii="Times New Roman" w:hAnsi="Times New Roman"/>
          <w:sz w:val="26"/>
          <w:szCs w:val="26"/>
          <w:u w:color="000000"/>
          <w:lang w:val="en-US"/>
        </w:rPr>
        <w:t>11.  The site should be left clean and tidy.</w:t>
      </w:r>
    </w:p>
    <w:p w14:paraId="25489FE7" w14:textId="77777777" w:rsidR="0048702F" w:rsidRDefault="0048702F" w:rsidP="00527E1E">
      <w:pPr>
        <w:pStyle w:val="Default"/>
        <w:ind w:left="480" w:hanging="480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6E2B197D" w14:textId="77777777" w:rsidR="0048702F" w:rsidRDefault="00000000" w:rsidP="00527E1E">
      <w:pPr>
        <w:pStyle w:val="Default"/>
        <w:ind w:left="480" w:hanging="480"/>
        <w:jc w:val="both"/>
      </w:pPr>
      <w:r>
        <w:rPr>
          <w:rFonts w:ascii="Times New Roman" w:hAnsi="Times New Roman"/>
          <w:sz w:val="26"/>
          <w:szCs w:val="26"/>
          <w:u w:color="000000"/>
          <w:lang w:val="en-US"/>
        </w:rPr>
        <w:t>The relevant risk assessment documents are available from the website.</w:t>
      </w:r>
    </w:p>
    <w:sectPr w:rsidR="0048702F"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ABB94" w14:textId="77777777" w:rsidR="00ED564D" w:rsidRDefault="00ED564D">
      <w:r>
        <w:separator/>
      </w:r>
    </w:p>
  </w:endnote>
  <w:endnote w:type="continuationSeparator" w:id="0">
    <w:p w14:paraId="7658D499" w14:textId="77777777" w:rsidR="00ED564D" w:rsidRDefault="00ED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552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20DAA3" w14:textId="534E2BBB" w:rsidR="00527E1E" w:rsidRDefault="000248BD" w:rsidP="00527E1E">
        <w:pPr>
          <w:pStyle w:val="Footer"/>
        </w:pPr>
        <w:r>
          <w:t>2</w:t>
        </w:r>
        <w:r w:rsidR="00692FC6">
          <w:t>8</w:t>
        </w:r>
        <w:r>
          <w:t>/10/2023</w:t>
        </w:r>
        <w:r w:rsidR="00527E1E">
          <w:tab/>
        </w:r>
        <w:r w:rsidR="00527E1E">
          <w:tab/>
        </w:r>
        <w:r w:rsidR="00527E1E">
          <w:fldChar w:fldCharType="begin"/>
        </w:r>
        <w:r w:rsidR="00527E1E">
          <w:instrText xml:space="preserve"> PAGE   \* MERGEFORMAT </w:instrText>
        </w:r>
        <w:r w:rsidR="00527E1E">
          <w:fldChar w:fldCharType="separate"/>
        </w:r>
        <w:r w:rsidR="00527E1E">
          <w:rPr>
            <w:noProof/>
          </w:rPr>
          <w:t>2</w:t>
        </w:r>
        <w:r w:rsidR="00527E1E">
          <w:rPr>
            <w:noProof/>
          </w:rPr>
          <w:fldChar w:fldCharType="end"/>
        </w:r>
        <w:r w:rsidR="002D33F1">
          <w:rPr>
            <w:noProof/>
          </w:rPr>
          <w:t xml:space="preserve"> of 1</w:t>
        </w:r>
      </w:p>
    </w:sdtContent>
  </w:sdt>
  <w:p w14:paraId="4BBE2779" w14:textId="77777777" w:rsidR="0048702F" w:rsidRDefault="004870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8CF7" w14:textId="77777777" w:rsidR="00ED564D" w:rsidRDefault="00ED564D">
      <w:r>
        <w:separator/>
      </w:r>
    </w:p>
  </w:footnote>
  <w:footnote w:type="continuationSeparator" w:id="0">
    <w:p w14:paraId="6B46D22B" w14:textId="77777777" w:rsidR="00ED564D" w:rsidRDefault="00ED5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E3A"/>
    <w:multiLevelType w:val="hybridMultilevel"/>
    <w:tmpl w:val="5FC69F02"/>
    <w:numStyleLink w:val="Numbered"/>
  </w:abstractNum>
  <w:abstractNum w:abstractNumId="1" w15:restartNumberingAfterBreak="0">
    <w:nsid w:val="2FED5D0B"/>
    <w:multiLevelType w:val="hybridMultilevel"/>
    <w:tmpl w:val="5FC69F02"/>
    <w:styleLink w:val="Numbered"/>
    <w:lvl w:ilvl="0" w:tplc="A330D082">
      <w:start w:val="1"/>
      <w:numFmt w:val="decimal"/>
      <w:lvlText w:val="%1."/>
      <w:lvlJc w:val="left"/>
      <w:pPr>
        <w:tabs>
          <w:tab w:val="num" w:pos="425"/>
        </w:tabs>
        <w:ind w:left="905" w:hanging="9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E43D3A">
      <w:start w:val="1"/>
      <w:numFmt w:val="decimal"/>
      <w:lvlText w:val="%2."/>
      <w:lvlJc w:val="left"/>
      <w:pPr>
        <w:tabs>
          <w:tab w:val="num" w:pos="785"/>
        </w:tabs>
        <w:ind w:left="1265" w:hanging="9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E269C8">
      <w:start w:val="1"/>
      <w:numFmt w:val="decimal"/>
      <w:lvlText w:val="%3."/>
      <w:lvlJc w:val="left"/>
      <w:pPr>
        <w:tabs>
          <w:tab w:val="num" w:pos="1145"/>
        </w:tabs>
        <w:ind w:left="1625" w:hanging="9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BA16F8">
      <w:start w:val="1"/>
      <w:numFmt w:val="decimal"/>
      <w:lvlText w:val="%4."/>
      <w:lvlJc w:val="left"/>
      <w:pPr>
        <w:tabs>
          <w:tab w:val="num" w:pos="1505"/>
        </w:tabs>
        <w:ind w:left="1985" w:hanging="9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4C97CA">
      <w:start w:val="1"/>
      <w:numFmt w:val="decimal"/>
      <w:lvlText w:val="%5."/>
      <w:lvlJc w:val="left"/>
      <w:pPr>
        <w:tabs>
          <w:tab w:val="num" w:pos="1865"/>
        </w:tabs>
        <w:ind w:left="2345" w:hanging="9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8A7542">
      <w:start w:val="1"/>
      <w:numFmt w:val="decimal"/>
      <w:lvlText w:val="%6."/>
      <w:lvlJc w:val="left"/>
      <w:pPr>
        <w:tabs>
          <w:tab w:val="num" w:pos="2225"/>
        </w:tabs>
        <w:ind w:left="2705" w:hanging="9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A4F866">
      <w:start w:val="1"/>
      <w:numFmt w:val="decimal"/>
      <w:lvlText w:val="%7."/>
      <w:lvlJc w:val="left"/>
      <w:pPr>
        <w:tabs>
          <w:tab w:val="num" w:pos="2585"/>
        </w:tabs>
        <w:ind w:left="3065" w:hanging="9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BCCBFE">
      <w:start w:val="1"/>
      <w:numFmt w:val="decimal"/>
      <w:lvlText w:val="%8."/>
      <w:lvlJc w:val="left"/>
      <w:pPr>
        <w:tabs>
          <w:tab w:val="num" w:pos="2945"/>
        </w:tabs>
        <w:ind w:left="3425" w:hanging="9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8B2A0">
      <w:start w:val="1"/>
      <w:numFmt w:val="decimal"/>
      <w:lvlText w:val="%9."/>
      <w:lvlJc w:val="left"/>
      <w:pPr>
        <w:tabs>
          <w:tab w:val="num" w:pos="3305"/>
        </w:tabs>
        <w:ind w:left="3785" w:hanging="9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42118128">
    <w:abstractNumId w:val="1"/>
  </w:num>
  <w:num w:numId="2" w16cid:durableId="107501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02F"/>
    <w:rsid w:val="000248BD"/>
    <w:rsid w:val="002D33F1"/>
    <w:rsid w:val="00427F23"/>
    <w:rsid w:val="0048702F"/>
    <w:rsid w:val="00527E1E"/>
    <w:rsid w:val="005D3E99"/>
    <w:rsid w:val="006546B0"/>
    <w:rsid w:val="00687A93"/>
    <w:rsid w:val="006907F7"/>
    <w:rsid w:val="00692FC6"/>
    <w:rsid w:val="0072711C"/>
    <w:rsid w:val="007652DD"/>
    <w:rsid w:val="007D67B2"/>
    <w:rsid w:val="008979F6"/>
    <w:rsid w:val="008F0821"/>
    <w:rsid w:val="009856D4"/>
    <w:rsid w:val="00AF691C"/>
    <w:rsid w:val="00B17F7C"/>
    <w:rsid w:val="00BB03BD"/>
    <w:rsid w:val="00CB0718"/>
    <w:rsid w:val="00DB6C01"/>
    <w:rsid w:val="00E95EEE"/>
    <w:rsid w:val="00ED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91175"/>
  <w15:docId w15:val="{9CBA5F8F-EF37-4F05-BF7A-290D1E2A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527E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E1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27E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E1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1808</Characters>
  <Application>Microsoft Office Word</Application>
  <DocSecurity>0</DocSecurity>
  <Lines>48</Lines>
  <Paragraphs>18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Giles Hammersley</cp:lastModifiedBy>
  <cp:revision>4</cp:revision>
  <cp:lastPrinted>2025-01-14T11:56:00Z</cp:lastPrinted>
  <dcterms:created xsi:type="dcterms:W3CDTF">2025-01-14T11:56:00Z</dcterms:created>
  <dcterms:modified xsi:type="dcterms:W3CDTF">2026-01-20T10:18:00Z</dcterms:modified>
</cp:coreProperties>
</file>